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B9EC" w14:textId="77777777" w:rsidR="001D34E0" w:rsidRDefault="00FD2E4A">
      <w:pPr>
        <w:pStyle w:val="Title"/>
      </w:pPr>
      <w:r>
        <w:t>Guide</w:t>
      </w:r>
      <w:r>
        <w:rPr>
          <w:spacing w:val="-20"/>
        </w:rPr>
        <w:t xml:space="preserve"> </w:t>
      </w:r>
      <w:r>
        <w:t>Specification Boulevard Planters</w:t>
      </w:r>
    </w:p>
    <w:p w14:paraId="199FB9ED" w14:textId="77777777" w:rsidR="001D34E0" w:rsidRDefault="001D34E0">
      <w:pPr>
        <w:pStyle w:val="BodyText"/>
        <w:ind w:left="0" w:firstLine="0"/>
        <w:rPr>
          <w:b/>
        </w:rPr>
      </w:pPr>
    </w:p>
    <w:p w14:paraId="199FB9EE" w14:textId="77777777" w:rsidR="001D34E0" w:rsidRDefault="001D34E0">
      <w:pPr>
        <w:pStyle w:val="BodyText"/>
        <w:spacing w:before="47"/>
        <w:ind w:left="0" w:firstLine="0"/>
        <w:rPr>
          <w:b/>
        </w:rPr>
      </w:pPr>
    </w:p>
    <w:p w14:paraId="199FB9EF" w14:textId="77777777" w:rsidR="001D34E0" w:rsidRDefault="00FD2E4A">
      <w:pPr>
        <w:pStyle w:val="Heading1"/>
        <w:numPr>
          <w:ilvl w:val="1"/>
          <w:numId w:val="3"/>
        </w:numPr>
        <w:tabs>
          <w:tab w:val="left" w:pos="405"/>
        </w:tabs>
        <w:ind w:left="405" w:hanging="305"/>
        <w:rPr>
          <w:u w:val="none"/>
        </w:rPr>
      </w:pPr>
      <w:r>
        <w:rPr>
          <w:spacing w:val="-2"/>
        </w:rPr>
        <w:t xml:space="preserve"> GENERAL</w:t>
      </w:r>
    </w:p>
    <w:p w14:paraId="199FB9F0" w14:textId="77777777" w:rsidR="001D34E0" w:rsidRDefault="001D34E0">
      <w:pPr>
        <w:pStyle w:val="BodyText"/>
        <w:ind w:left="0" w:firstLine="0"/>
        <w:rPr>
          <w:b/>
        </w:rPr>
      </w:pPr>
    </w:p>
    <w:p w14:paraId="199FB9F1" w14:textId="77777777" w:rsidR="001D34E0" w:rsidRDefault="00FD2E4A">
      <w:pPr>
        <w:pStyle w:val="ListParagraph"/>
        <w:numPr>
          <w:ilvl w:val="1"/>
          <w:numId w:val="3"/>
        </w:numPr>
        <w:tabs>
          <w:tab w:val="left" w:pos="820"/>
        </w:tabs>
        <w:spacing w:line="252" w:lineRule="exact"/>
        <w:ind w:left="820" w:hanging="720"/>
        <w:rPr>
          <w:b/>
        </w:rPr>
      </w:pPr>
      <w:r>
        <w:rPr>
          <w:b/>
          <w:u w:val="single"/>
        </w:rPr>
        <w:t>WORK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INCLUDES</w:t>
      </w:r>
    </w:p>
    <w:p w14:paraId="199FB9F2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line="252" w:lineRule="exact"/>
        <w:ind w:hanging="547"/>
      </w:pP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Boulevard</w:t>
      </w:r>
      <w:r>
        <w:rPr>
          <w:spacing w:val="-5"/>
        </w:rPr>
        <w:t xml:space="preserve"> </w:t>
      </w:r>
      <w:r>
        <w:rPr>
          <w:spacing w:val="-2"/>
        </w:rPr>
        <w:t>Planters</w:t>
      </w:r>
    </w:p>
    <w:p w14:paraId="199FB9F3" w14:textId="77777777" w:rsidR="001D34E0" w:rsidRDefault="001D34E0">
      <w:pPr>
        <w:pStyle w:val="BodyText"/>
        <w:spacing w:before="1"/>
        <w:ind w:left="0" w:firstLine="0"/>
      </w:pPr>
    </w:p>
    <w:p w14:paraId="199FB9F4" w14:textId="77777777" w:rsidR="001D34E0" w:rsidRDefault="00FD2E4A">
      <w:pPr>
        <w:pStyle w:val="Heading1"/>
        <w:numPr>
          <w:ilvl w:val="1"/>
          <w:numId w:val="3"/>
        </w:numPr>
        <w:tabs>
          <w:tab w:val="left" w:pos="820"/>
        </w:tabs>
        <w:ind w:left="820" w:hanging="720"/>
        <w:rPr>
          <w:u w:val="none"/>
        </w:rPr>
      </w:pPr>
      <w:r>
        <w:t>RELATED</w:t>
      </w:r>
      <w:r>
        <w:rPr>
          <w:spacing w:val="-8"/>
        </w:rPr>
        <w:t xml:space="preserve"> </w:t>
      </w:r>
      <w:r>
        <w:rPr>
          <w:spacing w:val="-4"/>
        </w:rPr>
        <w:t>WORK</w:t>
      </w:r>
    </w:p>
    <w:p w14:paraId="199FB9F5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before="1" w:line="252" w:lineRule="exact"/>
        <w:ind w:hanging="540"/>
      </w:pPr>
      <w:r>
        <w:rPr>
          <w:u w:val="single"/>
        </w:rPr>
        <w:t>S</w:t>
      </w:r>
      <w:r>
        <w:t>ection</w:t>
      </w:r>
      <w:r>
        <w:rPr>
          <w:spacing w:val="-6"/>
        </w:rPr>
        <w:t xml:space="preserve"> </w:t>
      </w:r>
      <w:r>
        <w:t>033000</w:t>
      </w:r>
      <w:r>
        <w:rPr>
          <w:spacing w:val="49"/>
        </w:rPr>
        <w:t xml:space="preserve"> </w:t>
      </w:r>
      <w:r>
        <w:t>Cast-in-Place</w:t>
      </w:r>
      <w:r>
        <w:rPr>
          <w:spacing w:val="-5"/>
        </w:rPr>
        <w:t xml:space="preserve"> </w:t>
      </w:r>
      <w:r>
        <w:rPr>
          <w:spacing w:val="-2"/>
        </w:rPr>
        <w:t>concrete</w:t>
      </w:r>
    </w:p>
    <w:p w14:paraId="199FB9F6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line="252" w:lineRule="exact"/>
        <w:ind w:hanging="547"/>
      </w:pPr>
      <w:r>
        <w:t>Section</w:t>
      </w:r>
      <w:r>
        <w:rPr>
          <w:spacing w:val="-5"/>
        </w:rPr>
        <w:t xml:space="preserve"> </w:t>
      </w:r>
      <w:r>
        <w:t>129333</w:t>
      </w:r>
      <w:r>
        <w:rPr>
          <w:spacing w:val="49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rPr>
          <w:spacing w:val="-2"/>
        </w:rPr>
        <w:t>Planters</w:t>
      </w:r>
    </w:p>
    <w:p w14:paraId="199FB9F7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line="252" w:lineRule="exact"/>
        <w:ind w:hanging="547"/>
      </w:pPr>
      <w:r>
        <w:t>Section</w:t>
      </w:r>
      <w:r>
        <w:rPr>
          <w:spacing w:val="-3"/>
        </w:rPr>
        <w:t xml:space="preserve"> </w:t>
      </w:r>
      <w:r>
        <w:t>329433</w:t>
      </w:r>
      <w:r>
        <w:rPr>
          <w:spacing w:val="55"/>
        </w:rPr>
        <w:t xml:space="preserve"> </w:t>
      </w:r>
      <w:r>
        <w:rPr>
          <w:spacing w:val="-2"/>
        </w:rPr>
        <w:t>Planters</w:t>
      </w:r>
    </w:p>
    <w:p w14:paraId="199FB9F8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before="2" w:line="252" w:lineRule="exact"/>
        <w:ind w:hanging="547"/>
      </w:pPr>
      <w:r>
        <w:t>Section</w:t>
      </w:r>
      <w:r>
        <w:rPr>
          <w:spacing w:val="-3"/>
        </w:rPr>
        <w:t xml:space="preserve"> </w:t>
      </w:r>
      <w:r>
        <w:t>129300</w:t>
      </w:r>
      <w:r>
        <w:rPr>
          <w:spacing w:val="54"/>
        </w:rPr>
        <w:t xml:space="preserve"> </w:t>
      </w:r>
      <w:r>
        <w:t>Site</w:t>
      </w:r>
      <w:r>
        <w:rPr>
          <w:spacing w:val="-2"/>
        </w:rPr>
        <w:t xml:space="preserve"> Furnishings</w:t>
      </w:r>
    </w:p>
    <w:p w14:paraId="199FB9F9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line="252" w:lineRule="exact"/>
        <w:ind w:hanging="547"/>
      </w:pPr>
      <w:r>
        <w:t>Section</w:t>
      </w:r>
      <w:r>
        <w:rPr>
          <w:spacing w:val="-5"/>
        </w:rPr>
        <w:t xml:space="preserve"> </w:t>
      </w:r>
      <w:r>
        <w:t>062000</w:t>
      </w:r>
      <w:r>
        <w:rPr>
          <w:spacing w:val="-5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rPr>
          <w:spacing w:val="-2"/>
        </w:rPr>
        <w:t>Carpentry</w:t>
      </w:r>
    </w:p>
    <w:p w14:paraId="199FB9FA" w14:textId="77777777" w:rsidR="001D34E0" w:rsidRDefault="001D34E0">
      <w:pPr>
        <w:pStyle w:val="BodyText"/>
        <w:spacing w:before="1"/>
        <w:ind w:left="0" w:firstLine="0"/>
      </w:pPr>
    </w:p>
    <w:p w14:paraId="199FB9FB" w14:textId="77777777" w:rsidR="001D34E0" w:rsidRDefault="00FD2E4A">
      <w:pPr>
        <w:pStyle w:val="Heading1"/>
        <w:numPr>
          <w:ilvl w:val="1"/>
          <w:numId w:val="3"/>
        </w:numPr>
        <w:tabs>
          <w:tab w:val="left" w:pos="820"/>
        </w:tabs>
        <w:ind w:left="820" w:hanging="720"/>
        <w:rPr>
          <w:u w:val="none"/>
        </w:rPr>
      </w:pPr>
      <w:r>
        <w:rPr>
          <w:spacing w:val="-2"/>
        </w:rPr>
        <w:t>SUBMITTALS</w:t>
      </w:r>
    </w:p>
    <w:p w14:paraId="199FB9FC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before="1" w:line="252" w:lineRule="exact"/>
        <w:ind w:hanging="547"/>
      </w:pPr>
      <w:r>
        <w:t>Product</w:t>
      </w:r>
      <w:r>
        <w:rPr>
          <w:spacing w:val="-9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Manufacturer's</w:t>
      </w:r>
      <w:r>
        <w:rPr>
          <w:spacing w:val="-5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catalog</w:t>
      </w:r>
      <w:r>
        <w:rPr>
          <w:spacing w:val="-6"/>
        </w:rPr>
        <w:t xml:space="preserve"> </w:t>
      </w:r>
      <w:r>
        <w:t>cut</w:t>
      </w:r>
      <w:r>
        <w:rPr>
          <w:spacing w:val="-3"/>
        </w:rPr>
        <w:t xml:space="preserve"> </w:t>
      </w:r>
      <w:r>
        <w:rPr>
          <w:spacing w:val="-2"/>
        </w:rPr>
        <w:t>sheets.</w:t>
      </w:r>
    </w:p>
    <w:p w14:paraId="199FB9FD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line="252" w:lineRule="exact"/>
        <w:ind w:hanging="547"/>
      </w:pPr>
      <w:r>
        <w:t>Samples: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thickness</w:t>
      </w:r>
      <w:r>
        <w:rPr>
          <w:spacing w:val="-6"/>
        </w:rPr>
        <w:t xml:space="preserve"> </w:t>
      </w:r>
      <w:r>
        <w:rPr>
          <w:spacing w:val="-2"/>
        </w:rPr>
        <w:t>only.</w:t>
      </w:r>
    </w:p>
    <w:p w14:paraId="199FB9FE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ind w:right="1039"/>
      </w:pPr>
      <w:r>
        <w:t>For</w:t>
      </w:r>
      <w:r>
        <w:rPr>
          <w:spacing w:val="-4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applications,</w:t>
      </w:r>
      <w:r>
        <w:rPr>
          <w:spacing w:val="-7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sizes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dimensions</w:t>
      </w:r>
      <w:r>
        <w:rPr>
          <w:spacing w:val="-6"/>
        </w:rPr>
        <w:t xml:space="preserve"> </w:t>
      </w:r>
      <w:r>
        <w:t>for installation and integration with other work.</w:t>
      </w:r>
    </w:p>
    <w:p w14:paraId="7C8F048C" w14:textId="0542D98B" w:rsidR="00514581" w:rsidRPr="00144195" w:rsidRDefault="0038663E">
      <w:pPr>
        <w:pStyle w:val="ListParagraph"/>
        <w:numPr>
          <w:ilvl w:val="2"/>
          <w:numId w:val="3"/>
        </w:numPr>
        <w:tabs>
          <w:tab w:val="left" w:pos="1360"/>
        </w:tabs>
        <w:ind w:right="1039"/>
      </w:pPr>
      <w:r w:rsidRPr="00144195">
        <w:t xml:space="preserve">Environmental Product Declarations (EPDs): Submit third-party verified </w:t>
      </w:r>
      <w:r w:rsidR="195AAC12" w:rsidRPr="00144195">
        <w:t xml:space="preserve">and product-specific </w:t>
      </w:r>
      <w:r w:rsidRPr="00144195">
        <w:t xml:space="preserve">EPDs for the specified materials, demonstrating compliance with </w:t>
      </w:r>
      <w:r w:rsidR="00532577" w:rsidRPr="00144195">
        <w:t xml:space="preserve">ISO </w:t>
      </w:r>
      <w:r w:rsidR="005F32E6" w:rsidRPr="00144195">
        <w:t>21930</w:t>
      </w:r>
      <w:r w:rsidR="6E8F41EE" w:rsidRPr="00144195">
        <w:t xml:space="preserve">, 14025, </w:t>
      </w:r>
      <w:r w:rsidR="697EE776" w:rsidRPr="00144195">
        <w:t xml:space="preserve">and </w:t>
      </w:r>
      <w:r w:rsidR="6E8F41EE" w:rsidRPr="00144195">
        <w:t>14044,</w:t>
      </w:r>
      <w:r w:rsidR="00532577" w:rsidRPr="00144195">
        <w:t xml:space="preserve"> </w:t>
      </w:r>
      <w:r w:rsidRPr="00144195">
        <w:t>or equivalent standards.</w:t>
      </w:r>
    </w:p>
    <w:p w14:paraId="199FB9FF" w14:textId="77777777" w:rsidR="001D34E0" w:rsidRDefault="001D34E0">
      <w:pPr>
        <w:pStyle w:val="BodyText"/>
        <w:spacing w:before="1"/>
        <w:ind w:left="0" w:firstLine="0"/>
      </w:pPr>
    </w:p>
    <w:p w14:paraId="199FBA00" w14:textId="77777777" w:rsidR="001D34E0" w:rsidRDefault="00FD2E4A">
      <w:pPr>
        <w:pStyle w:val="Heading1"/>
        <w:numPr>
          <w:ilvl w:val="1"/>
          <w:numId w:val="3"/>
        </w:numPr>
        <w:tabs>
          <w:tab w:val="left" w:pos="820"/>
        </w:tabs>
        <w:spacing w:line="252" w:lineRule="exact"/>
        <w:ind w:left="820" w:hanging="720"/>
        <w:rPr>
          <w:u w:val="none"/>
        </w:rPr>
      </w:pPr>
      <w:r>
        <w:t>DELIVERY,</w:t>
      </w:r>
      <w:r>
        <w:rPr>
          <w:spacing w:val="-3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HANDLING</w:t>
      </w:r>
    </w:p>
    <w:p w14:paraId="199FBA01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line="252" w:lineRule="exact"/>
        <w:ind w:hanging="540"/>
      </w:pPr>
      <w:r>
        <w:t>Unwrap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inspect</w:t>
      </w:r>
      <w:r>
        <w:rPr>
          <w:spacing w:val="-2"/>
        </w:rPr>
        <w:t xml:space="preserve"> </w:t>
      </w:r>
      <w:r>
        <w:t>benches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transit.</w:t>
      </w:r>
    </w:p>
    <w:p w14:paraId="199FBA02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line="252" w:lineRule="exact"/>
        <w:ind w:hanging="540"/>
      </w:pPr>
      <w:r>
        <w:t>Protect</w:t>
      </w:r>
      <w:r>
        <w:rPr>
          <w:spacing w:val="-4"/>
        </w:rPr>
        <w:t xml:space="preserve"> </w:t>
      </w:r>
      <w:r>
        <w:t>planters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handling.</w:t>
      </w:r>
    </w:p>
    <w:p w14:paraId="199FBA03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before="2" w:line="252" w:lineRule="exact"/>
        <w:ind w:hanging="540"/>
      </w:pPr>
      <w:r>
        <w:t>Store</w:t>
      </w:r>
      <w:r>
        <w:rPr>
          <w:spacing w:val="-5"/>
        </w:rPr>
        <w:t xml:space="preserve"> </w:t>
      </w:r>
      <w:r>
        <w:t>planters</w:t>
      </w:r>
      <w:r>
        <w:rPr>
          <w:spacing w:val="-5"/>
        </w:rPr>
        <w:t xml:space="preserve"> </w:t>
      </w:r>
      <w:r>
        <w:t>indoors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possible.</w:t>
      </w:r>
      <w:r>
        <w:rPr>
          <w:spacing w:val="5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stand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planters.</w:t>
      </w:r>
    </w:p>
    <w:p w14:paraId="199FBA04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ind w:right="279" w:hanging="540"/>
      </w:pPr>
      <w:proofErr w:type="gramStart"/>
      <w:r>
        <w:t>Planter</w:t>
      </w:r>
      <w:proofErr w:type="gramEnd"/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lifted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straps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corners.</w:t>
      </w:r>
      <w:r>
        <w:rPr>
          <w:spacing w:val="-1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6”</w:t>
      </w:r>
      <w:r>
        <w:rPr>
          <w:spacing w:val="-4"/>
        </w:rPr>
        <w:t xml:space="preserve"> </w:t>
      </w:r>
      <w:r>
        <w:t xml:space="preserve">off ground. </w:t>
      </w:r>
      <w:proofErr w:type="gramStart"/>
      <w:r>
        <w:t>Planter not to be loaded</w:t>
      </w:r>
      <w:proofErr w:type="gramEnd"/>
      <w:r>
        <w:t xml:space="preserve"> when mobilizing.</w:t>
      </w:r>
    </w:p>
    <w:p w14:paraId="199FBA05" w14:textId="77777777" w:rsidR="001D34E0" w:rsidRDefault="00FD2E4A">
      <w:pPr>
        <w:pStyle w:val="Heading1"/>
        <w:numPr>
          <w:ilvl w:val="1"/>
          <w:numId w:val="3"/>
        </w:numPr>
        <w:tabs>
          <w:tab w:val="left" w:pos="820"/>
        </w:tabs>
        <w:spacing w:before="252"/>
        <w:ind w:left="820" w:hanging="720"/>
        <w:rPr>
          <w:u w:val="none"/>
        </w:rPr>
      </w:pPr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CONDITIONS</w:t>
      </w:r>
    </w:p>
    <w:p w14:paraId="199FBA06" w14:textId="6DCB4FAC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before="2"/>
        <w:ind w:right="391"/>
      </w:pPr>
      <w:r>
        <w:t>Contractor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surface</w:t>
      </w:r>
      <w:r>
        <w:rPr>
          <w:spacing w:val="-4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5C5854">
        <w:t>the weight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planter and saturated soil of </w:t>
      </w:r>
      <w:r w:rsidR="00D710A4">
        <w:t>90</w:t>
      </w:r>
      <w:r>
        <w:t xml:space="preserve"> </w:t>
      </w:r>
      <w:r w:rsidR="005C5854">
        <w:t>lbs.</w:t>
      </w:r>
      <w:r>
        <w:t xml:space="preserve"> per cubic sq ft.</w:t>
      </w:r>
    </w:p>
    <w:p w14:paraId="199FBA07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ind w:hanging="547"/>
      </w:pPr>
      <w:r>
        <w:t>Protect</w:t>
      </w:r>
      <w:r>
        <w:rPr>
          <w:spacing w:val="-3"/>
        </w:rPr>
        <w:t xml:space="preserve"> </w:t>
      </w:r>
      <w:r>
        <w:t>units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adjacent</w:t>
      </w:r>
      <w:r>
        <w:rPr>
          <w:spacing w:val="-2"/>
        </w:rPr>
        <w:t xml:space="preserve"> </w:t>
      </w:r>
      <w:r>
        <w:rPr>
          <w:spacing w:val="-4"/>
        </w:rPr>
        <w:t>work.</w:t>
      </w:r>
    </w:p>
    <w:p w14:paraId="199FBA08" w14:textId="77777777" w:rsidR="001D34E0" w:rsidRDefault="00FD2E4A">
      <w:pPr>
        <w:pStyle w:val="Heading1"/>
        <w:numPr>
          <w:ilvl w:val="1"/>
          <w:numId w:val="3"/>
        </w:numPr>
        <w:tabs>
          <w:tab w:val="left" w:pos="820"/>
        </w:tabs>
        <w:spacing w:before="251"/>
        <w:ind w:left="820" w:hanging="720"/>
        <w:rPr>
          <w:u w:val="none"/>
        </w:rPr>
      </w:pPr>
      <w:r>
        <w:rPr>
          <w:spacing w:val="-2"/>
        </w:rPr>
        <w:t>WARRANTY</w:t>
      </w:r>
    </w:p>
    <w:p w14:paraId="199FBA09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spacing w:before="2"/>
        <w:ind w:right="695"/>
      </w:pPr>
      <w:r>
        <w:t>Product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defects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workmanship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 period of 3 years from invoice date.</w:t>
      </w:r>
    </w:p>
    <w:p w14:paraId="199FBA0A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ind w:right="160"/>
      </w:pPr>
      <w:r>
        <w:t>Warranty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alteration,</w:t>
      </w:r>
      <w:r>
        <w:rPr>
          <w:spacing w:val="-4"/>
        </w:rPr>
        <w:t xml:space="preserve"> </w:t>
      </w:r>
      <w:r>
        <w:t>misuse,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installation </w:t>
      </w:r>
      <w:r>
        <w:rPr>
          <w:spacing w:val="-2"/>
        </w:rPr>
        <w:t>damage.</w:t>
      </w:r>
    </w:p>
    <w:p w14:paraId="199FBA0B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ind w:right="501"/>
      </w:pPr>
      <w:r>
        <w:t>Normal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scratches,</w:t>
      </w:r>
      <w:r>
        <w:rPr>
          <w:spacing w:val="-2"/>
        </w:rPr>
        <w:t xml:space="preserve"> </w:t>
      </w:r>
      <w:r>
        <w:t>nicks,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dents. These are considered normal </w:t>
      </w:r>
      <w:proofErr w:type="gramStart"/>
      <w:r>
        <w:t>wear, and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not the responsibility of the </w:t>
      </w:r>
      <w:r>
        <w:rPr>
          <w:spacing w:val="-2"/>
        </w:rPr>
        <w:t>manufacturer.</w:t>
      </w:r>
    </w:p>
    <w:p w14:paraId="199FBA0C" w14:textId="77777777" w:rsidR="001D34E0" w:rsidRDefault="00FD2E4A">
      <w:pPr>
        <w:pStyle w:val="ListParagraph"/>
        <w:numPr>
          <w:ilvl w:val="2"/>
          <w:numId w:val="3"/>
        </w:numPr>
        <w:tabs>
          <w:tab w:val="left" w:pos="1360"/>
        </w:tabs>
        <w:ind w:right="278"/>
      </w:pPr>
      <w:r>
        <w:t>Manufacture</w:t>
      </w:r>
      <w:r>
        <w:rPr>
          <w:spacing w:val="-5"/>
        </w:rPr>
        <w:t xml:space="preserve"> </w:t>
      </w:r>
      <w:r>
        <w:t>will,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repair,</w:t>
      </w:r>
      <w:r>
        <w:rPr>
          <w:spacing w:val="-4"/>
        </w:rPr>
        <w:t xml:space="preserve"> </w:t>
      </w:r>
      <w:r>
        <w:t>replace,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refund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price of products that are deemed defective by an authorized representative.</w:t>
      </w:r>
    </w:p>
    <w:p w14:paraId="199FBA0D" w14:textId="77777777" w:rsidR="001D34E0" w:rsidRDefault="001D34E0">
      <w:pPr>
        <w:sectPr w:rsidR="001D34E0">
          <w:headerReference w:type="default" r:id="rId10"/>
          <w:footerReference w:type="default" r:id="rId11"/>
          <w:type w:val="continuous"/>
          <w:pgSz w:w="12240" w:h="15840"/>
          <w:pgMar w:top="1140" w:right="1720" w:bottom="1260" w:left="1700" w:header="409" w:footer="1077" w:gutter="0"/>
          <w:pgNumType w:start="1"/>
          <w:cols w:space="720"/>
        </w:sectPr>
      </w:pPr>
    </w:p>
    <w:p w14:paraId="199FBA0E" w14:textId="77777777" w:rsidR="001D34E0" w:rsidRDefault="00FD2E4A">
      <w:pPr>
        <w:pStyle w:val="Heading1"/>
        <w:numPr>
          <w:ilvl w:val="1"/>
          <w:numId w:val="2"/>
        </w:numPr>
        <w:tabs>
          <w:tab w:val="left" w:pos="406"/>
        </w:tabs>
        <w:spacing w:before="83"/>
        <w:ind w:left="406" w:hanging="306"/>
        <w:rPr>
          <w:u w:val="none"/>
        </w:rPr>
      </w:pPr>
      <w:r>
        <w:rPr>
          <w:spacing w:val="1"/>
        </w:rPr>
        <w:lastRenderedPageBreak/>
        <w:t xml:space="preserve"> </w:t>
      </w:r>
      <w:r>
        <w:rPr>
          <w:spacing w:val="-2"/>
        </w:rPr>
        <w:t>PRODUCTS</w:t>
      </w:r>
    </w:p>
    <w:p w14:paraId="199FBA0F" w14:textId="77777777" w:rsidR="001D34E0" w:rsidRDefault="001D34E0">
      <w:pPr>
        <w:pStyle w:val="BodyText"/>
        <w:spacing w:before="1"/>
        <w:ind w:left="0" w:firstLine="0"/>
        <w:rPr>
          <w:b/>
        </w:rPr>
      </w:pPr>
    </w:p>
    <w:p w14:paraId="199FBA10" w14:textId="77777777" w:rsidR="001D34E0" w:rsidRDefault="00FD2E4A">
      <w:pPr>
        <w:pStyle w:val="ListParagraph"/>
        <w:numPr>
          <w:ilvl w:val="1"/>
          <w:numId w:val="2"/>
        </w:numPr>
        <w:tabs>
          <w:tab w:val="left" w:pos="820"/>
        </w:tabs>
        <w:spacing w:line="252" w:lineRule="exact"/>
        <w:ind w:left="820" w:hanging="720"/>
        <w:rPr>
          <w:b/>
        </w:rPr>
      </w:pPr>
      <w:r>
        <w:rPr>
          <w:b/>
          <w:u w:val="single"/>
        </w:rPr>
        <w:t>ACCEPTABLE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PRODUCTS/MANUFACTURERS</w:t>
      </w:r>
    </w:p>
    <w:p w14:paraId="199FBA11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ind w:right="704"/>
      </w:pPr>
      <w:r>
        <w:t>Boulevard</w:t>
      </w:r>
      <w:r>
        <w:rPr>
          <w:spacing w:val="-4"/>
        </w:rPr>
        <w:t xml:space="preserve"> </w:t>
      </w:r>
      <w:r>
        <w:t>Planters,</w:t>
      </w:r>
      <w:r>
        <w:rPr>
          <w:spacing w:val="-6"/>
        </w:rPr>
        <w:t xml:space="preserve"> </w:t>
      </w:r>
      <w:r>
        <w:t>manufactured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Tournesol</w:t>
      </w:r>
      <w:r>
        <w:rPr>
          <w:spacing w:val="-8"/>
        </w:rPr>
        <w:t xml:space="preserve"> </w:t>
      </w:r>
      <w:r>
        <w:t>Siteworks</w:t>
      </w:r>
      <w:r>
        <w:rPr>
          <w:spacing w:val="-4"/>
        </w:rPr>
        <w:t xml:space="preserve"> </w:t>
      </w:r>
      <w:r>
        <w:t>LLC.</w:t>
      </w:r>
      <w:r>
        <w:rPr>
          <w:spacing w:val="-3"/>
        </w:rPr>
        <w:t xml:space="preserve"> </w:t>
      </w:r>
      <w:r>
        <w:t>2930 Faber St.,</w:t>
      </w:r>
      <w:r>
        <w:rPr>
          <w:spacing w:val="-1"/>
        </w:rPr>
        <w:t xml:space="preserve"> </w:t>
      </w:r>
      <w:r>
        <w:t>Union City, CA 94587</w:t>
      </w:r>
      <w:r>
        <w:rPr>
          <w:spacing w:val="40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t>(800)</w:t>
      </w:r>
      <w:r>
        <w:rPr>
          <w:spacing w:val="-1"/>
        </w:rPr>
        <w:t xml:space="preserve"> </w:t>
      </w:r>
      <w:r>
        <w:t>542-2282 Tournesol.com</w:t>
      </w:r>
    </w:p>
    <w:p w14:paraId="199FBA12" w14:textId="77777777" w:rsidR="001D34E0" w:rsidRDefault="00FD2E4A">
      <w:pPr>
        <w:pStyle w:val="Heading1"/>
        <w:numPr>
          <w:ilvl w:val="1"/>
          <w:numId w:val="2"/>
        </w:numPr>
        <w:tabs>
          <w:tab w:val="left" w:pos="820"/>
        </w:tabs>
        <w:spacing w:before="252"/>
        <w:ind w:left="820" w:hanging="720"/>
        <w:rPr>
          <w:u w:val="none"/>
        </w:rPr>
      </w:pPr>
      <w:r>
        <w:t>BOULEVARD</w:t>
      </w:r>
      <w:r>
        <w:rPr>
          <w:spacing w:val="-8"/>
        </w:rPr>
        <w:t xml:space="preserve"> </w:t>
      </w:r>
      <w:r>
        <w:rPr>
          <w:spacing w:val="-2"/>
        </w:rPr>
        <w:t>PLANTERS</w:t>
      </w:r>
    </w:p>
    <w:p w14:paraId="199FBA13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spacing w:before="1" w:line="252" w:lineRule="exact"/>
        <w:ind w:hanging="547"/>
      </w:pPr>
      <w:r>
        <w:rPr>
          <w:spacing w:val="-2"/>
          <w:u w:val="single"/>
        </w:rPr>
        <w:t>Materials</w:t>
      </w:r>
    </w:p>
    <w:p w14:paraId="199FBA14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ind w:right="102"/>
      </w:pPr>
      <w:r>
        <w:rPr>
          <w:u w:val="single"/>
        </w:rPr>
        <w:t xml:space="preserve">Lumber </w:t>
      </w:r>
      <w:r>
        <w:t xml:space="preserve">–manufactured from thermally-modified wood, conforming to AWPA Use-Class UC3B, Above Ground, </w:t>
      </w:r>
      <w:proofErr w:type="gramStart"/>
      <w:r>
        <w:t>Exposed</w:t>
      </w:r>
      <w:proofErr w:type="gramEnd"/>
      <w:r>
        <w:t xml:space="preserve"> (see AWPA Guidance N for required tests). </w:t>
      </w:r>
      <w:proofErr w:type="gramStart"/>
      <w:r>
        <w:t>Manufacturer</w:t>
      </w:r>
      <w:proofErr w:type="gramEnd"/>
      <w:r>
        <w:t xml:space="preserve"> should provide documentation of the quality processes used during thermal modification.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woods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FSC-certified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Oak.</w:t>
      </w:r>
      <w:r>
        <w:rPr>
          <w:spacing w:val="-5"/>
        </w:rPr>
        <w:t xml:space="preserve"> </w:t>
      </w:r>
      <w:r>
        <w:t>Wood</w:t>
      </w:r>
      <w:r>
        <w:rPr>
          <w:spacing w:val="-6"/>
        </w:rPr>
        <w:t xml:space="preserve"> </w:t>
      </w:r>
      <w:r>
        <w:t xml:space="preserve">shall be sourced &amp; processed entirely in the U.S. Other lumber available if </w:t>
      </w:r>
      <w:r>
        <w:rPr>
          <w:spacing w:val="-2"/>
        </w:rPr>
        <w:t>specified</w:t>
      </w:r>
    </w:p>
    <w:p w14:paraId="199FBA15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line="253" w:lineRule="exact"/>
        <w:ind w:hanging="547"/>
      </w:pPr>
      <w:r>
        <w:rPr>
          <w:u w:val="single"/>
        </w:rPr>
        <w:t>Bracket</w:t>
      </w:r>
      <w:r>
        <w:rPr>
          <w:spacing w:val="-6"/>
          <w:u w:val="single"/>
        </w:rPr>
        <w:t xml:space="preserve"> </w:t>
      </w:r>
      <w:r>
        <w:rPr>
          <w:u w:val="single"/>
        </w:rPr>
        <w:t>Supports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t>ASTM</w:t>
      </w:r>
      <w:r>
        <w:rPr>
          <w:spacing w:val="-9"/>
        </w:rPr>
        <w:t xml:space="preserve"> </w:t>
      </w:r>
      <w:r>
        <w:t>A36</w:t>
      </w:r>
      <w:r>
        <w:rPr>
          <w:spacing w:val="-6"/>
        </w:rPr>
        <w:t xml:space="preserve"> </w:t>
      </w:r>
      <w:r>
        <w:t>hot</w:t>
      </w:r>
      <w:r>
        <w:rPr>
          <w:spacing w:val="-9"/>
        </w:rPr>
        <w:t xml:space="preserve"> </w:t>
      </w:r>
      <w:r>
        <w:t>rolled</w:t>
      </w:r>
      <w:r>
        <w:rPr>
          <w:spacing w:val="-11"/>
        </w:rPr>
        <w:t xml:space="preserve"> </w:t>
      </w:r>
      <w:r>
        <w:t>steel</w:t>
      </w:r>
      <w:r>
        <w:rPr>
          <w:spacing w:val="-10"/>
        </w:rPr>
        <w:t xml:space="preserve"> </w:t>
      </w:r>
      <w:r>
        <w:rPr>
          <w:spacing w:val="-2"/>
        </w:rPr>
        <w:t>structure.</w:t>
      </w:r>
    </w:p>
    <w:p w14:paraId="199FBA16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ind w:right="210"/>
      </w:pPr>
      <w:r>
        <w:rPr>
          <w:u w:val="single"/>
        </w:rPr>
        <w:t xml:space="preserve">Liner – </w:t>
      </w:r>
      <w:r>
        <w:t xml:space="preserve">Glass fiber reinforced polyester resin, using either the hand- layup or spray-layup methods. Glass fibers shall be PPG or equivalent. For hand layup </w:t>
      </w:r>
      <w:proofErr w:type="gramStart"/>
      <w:r>
        <w:t>fibers</w:t>
      </w:r>
      <w:proofErr w:type="gramEnd"/>
      <w:r>
        <w:t xml:space="preserve"> should be uniform chopped strand mat,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density.</w:t>
      </w:r>
      <w:r>
        <w:rPr>
          <w:spacing w:val="36"/>
        </w:rPr>
        <w:t xml:space="preserve"> </w:t>
      </w:r>
      <w:r>
        <w:t>Liners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layers.</w:t>
      </w:r>
      <w:r>
        <w:rPr>
          <w:spacing w:val="-4"/>
        </w:rPr>
        <w:t xml:space="preserve"> </w:t>
      </w:r>
      <w:r>
        <w:t>fabricated of 100% resin</w:t>
      </w:r>
    </w:p>
    <w:p w14:paraId="199FBA17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ind w:right="557"/>
      </w:pPr>
      <w:r>
        <w:rPr>
          <w:u w:val="single"/>
        </w:rPr>
        <w:t>Hardware–</w:t>
      </w:r>
      <w:r>
        <w:rPr>
          <w:spacing w:val="-4"/>
          <w:u w:val="single"/>
        </w:rPr>
        <w:t xml:space="preserve"> </w:t>
      </w:r>
      <w:r>
        <w:t>Stainless</w:t>
      </w:r>
      <w:r>
        <w:rPr>
          <w:spacing w:val="-8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18-8</w:t>
      </w:r>
      <w:r>
        <w:rPr>
          <w:spacing w:val="-6"/>
        </w:rPr>
        <w:t xml:space="preserve"> </w:t>
      </w:r>
      <w:r>
        <w:t>wood</w:t>
      </w:r>
      <w:r>
        <w:rPr>
          <w:spacing w:val="-11"/>
        </w:rPr>
        <w:t xml:space="preserve"> </w:t>
      </w:r>
      <w:r>
        <w:t>screws,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bolts, washers, and nuts.</w:t>
      </w:r>
    </w:p>
    <w:p w14:paraId="199FBA18" w14:textId="77777777" w:rsidR="001D34E0" w:rsidRDefault="001D34E0">
      <w:pPr>
        <w:pStyle w:val="BodyText"/>
        <w:spacing w:before="2"/>
        <w:ind w:left="0" w:firstLine="0"/>
      </w:pPr>
    </w:p>
    <w:p w14:paraId="199FBA19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spacing w:line="252" w:lineRule="exact"/>
        <w:ind w:hanging="547"/>
      </w:pPr>
      <w:r>
        <w:rPr>
          <w:spacing w:val="-2"/>
          <w:u w:val="single"/>
        </w:rPr>
        <w:t>Fabrication</w:t>
      </w:r>
      <w:r>
        <w:rPr>
          <w:spacing w:val="-2"/>
        </w:rPr>
        <w:t>:</w:t>
      </w:r>
    </w:p>
    <w:p w14:paraId="199FBA1A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ind w:right="210"/>
      </w:pPr>
      <w:r>
        <w:rPr>
          <w:u w:val="single"/>
        </w:rPr>
        <w:t xml:space="preserve">Lumber: </w:t>
      </w:r>
      <w:r>
        <w:t>All corners and edges to be rounded or eased. All attachment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visible.</w:t>
      </w:r>
      <w:r>
        <w:rPr>
          <w:spacing w:val="-4"/>
        </w:rPr>
        <w:t xml:space="preserve"> </w:t>
      </w:r>
      <w:r>
        <w:t>Lumber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treated with Penofin oil prior to delivery to prevent initial weathering. To prevent long-term graying, wood must be periodically retreated.</w:t>
      </w:r>
    </w:p>
    <w:p w14:paraId="199FBA1B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line="253" w:lineRule="exact"/>
        <w:ind w:hanging="547"/>
      </w:pPr>
      <w:r>
        <w:rPr>
          <w:u w:val="single"/>
        </w:rPr>
        <w:t>Steel</w:t>
      </w:r>
      <w:r>
        <w:rPr>
          <w:spacing w:val="-7"/>
          <w:u w:val="single"/>
        </w:rPr>
        <w:t xml:space="preserve"> </w:t>
      </w:r>
      <w:r>
        <w:rPr>
          <w:u w:val="single"/>
        </w:rPr>
        <w:t>Brackets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>cut</w:t>
      </w:r>
      <w:r>
        <w:rPr>
          <w:spacing w:val="-3"/>
        </w:rPr>
        <w:t xml:space="preserve"> </w:t>
      </w:r>
      <w:r>
        <w:t>steel,</w:t>
      </w:r>
      <w:r>
        <w:rPr>
          <w:spacing w:val="-5"/>
        </w:rPr>
        <w:t xml:space="preserve"> </w:t>
      </w:r>
      <w:r>
        <w:t>formed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Welded</w:t>
      </w:r>
      <w:proofErr w:type="gramEnd"/>
      <w: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Powdercoated</w:t>
      </w:r>
      <w:proofErr w:type="spellEnd"/>
    </w:p>
    <w:p w14:paraId="199FBA1C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line="253" w:lineRule="exact"/>
        <w:ind w:hanging="547"/>
      </w:pPr>
      <w:r>
        <w:rPr>
          <w:u w:val="single"/>
        </w:rPr>
        <w:t>Hardware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Hidden.</w:t>
      </w:r>
    </w:p>
    <w:p w14:paraId="199FBA1D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before="2"/>
        <w:ind w:hanging="547"/>
      </w:pPr>
      <w:r>
        <w:rPr>
          <w:u w:val="single"/>
        </w:rPr>
        <w:t>Fully</w:t>
      </w:r>
      <w:r>
        <w:rPr>
          <w:spacing w:val="-4"/>
          <w:u w:val="single"/>
        </w:rPr>
        <w:t xml:space="preserve"> </w:t>
      </w:r>
      <w:r>
        <w:rPr>
          <w:u w:val="single"/>
        </w:rPr>
        <w:t>assembled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factory</w:t>
      </w:r>
    </w:p>
    <w:p w14:paraId="199FBA1E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spacing w:before="251"/>
        <w:ind w:hanging="547"/>
      </w:pPr>
      <w:r>
        <w:rPr>
          <w:u w:val="single"/>
        </w:rPr>
        <w:t>Performance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Characteristics</w:t>
      </w:r>
      <w:r>
        <w:rPr>
          <w:spacing w:val="-2"/>
        </w:rPr>
        <w:t>:</w:t>
      </w:r>
    </w:p>
    <w:p w14:paraId="199FBA1F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before="1"/>
        <w:ind w:right="104"/>
      </w:pPr>
      <w:r>
        <w:rPr>
          <w:u w:val="single"/>
        </w:rPr>
        <w:t>Lumber -</w:t>
      </w:r>
      <w:r>
        <w:rPr>
          <w:spacing w:val="40"/>
          <w:u w:val="single"/>
        </w:rPr>
        <w:t xml:space="preserve"> </w:t>
      </w:r>
      <w:r>
        <w:t>corners and edges to be rounded or eased. All attachment points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visible.</w:t>
      </w:r>
      <w:r>
        <w:rPr>
          <w:spacing w:val="-3"/>
        </w:rPr>
        <w:t xml:space="preserve"> </w:t>
      </w:r>
      <w:r>
        <w:t>Lumber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Penofin oil prior to delivery to prevent initial weathering. To prevent long-term graying, wood must be periodically retreated.</w:t>
      </w:r>
    </w:p>
    <w:p w14:paraId="199FBA20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line="251" w:lineRule="exact"/>
        <w:ind w:hanging="547"/>
      </w:pPr>
      <w:r>
        <w:rPr>
          <w:u w:val="single"/>
        </w:rPr>
        <w:t>Steel</w:t>
      </w:r>
      <w:r>
        <w:rPr>
          <w:spacing w:val="-5"/>
          <w:u w:val="single"/>
        </w:rPr>
        <w:t xml:space="preserve"> </w:t>
      </w:r>
      <w:r>
        <w:rPr>
          <w:u w:val="single"/>
        </w:rPr>
        <w:t>Brackets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exposed</w:t>
      </w:r>
      <w:r>
        <w:rPr>
          <w:spacing w:val="-9"/>
        </w:rPr>
        <w:t xml:space="preserve"> </w:t>
      </w:r>
      <w:r>
        <w:t>sharp</w:t>
      </w:r>
      <w:r>
        <w:rPr>
          <w:spacing w:val="-13"/>
        </w:rPr>
        <w:t xml:space="preserve"> </w:t>
      </w:r>
      <w:r>
        <w:t>edges</w:t>
      </w:r>
      <w:r>
        <w:rPr>
          <w:spacing w:val="-10"/>
        </w:rPr>
        <w:t xml:space="preserve"> </w:t>
      </w:r>
      <w:r>
        <w:rPr>
          <w:spacing w:val="-2"/>
        </w:rPr>
        <w:t>removed</w:t>
      </w:r>
    </w:p>
    <w:p w14:paraId="199FBA21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before="2"/>
        <w:ind w:right="672"/>
      </w:pPr>
      <w:r>
        <w:rPr>
          <w:u w:val="single"/>
        </w:rPr>
        <w:t>Liner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bulkheads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gussets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wall</w:t>
      </w:r>
      <w:r>
        <w:rPr>
          <w:spacing w:val="-7"/>
        </w:rPr>
        <w:t xml:space="preserve"> </w:t>
      </w:r>
      <w:r>
        <w:t>reinforcement</w:t>
      </w:r>
      <w:r>
        <w:rPr>
          <w:spacing w:val="-6"/>
        </w:rPr>
        <w:t xml:space="preserve"> </w:t>
      </w:r>
      <w:r>
        <w:t>to prevent wall from flexing when planter is filled with soil.</w:t>
      </w:r>
    </w:p>
    <w:p w14:paraId="199FBA22" w14:textId="77777777" w:rsidR="001D34E0" w:rsidRDefault="001D34E0">
      <w:pPr>
        <w:sectPr w:rsidR="001D34E0">
          <w:pgSz w:w="12240" w:h="15840"/>
          <w:pgMar w:top="1140" w:right="1720" w:bottom="1260" w:left="1700" w:header="409" w:footer="1077" w:gutter="0"/>
          <w:cols w:space="720"/>
        </w:sectPr>
      </w:pPr>
    </w:p>
    <w:p w14:paraId="199FBA23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spacing w:before="83" w:line="253" w:lineRule="exact"/>
        <w:ind w:hanging="547"/>
      </w:pPr>
      <w:r>
        <w:rPr>
          <w:u w:val="single"/>
        </w:rPr>
        <w:lastRenderedPageBreak/>
        <w:t>Finish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Factory</w:t>
      </w:r>
    </w:p>
    <w:p w14:paraId="199FBA24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ind w:right="278"/>
      </w:pPr>
      <w:r>
        <w:rPr>
          <w:u w:val="single"/>
        </w:rPr>
        <w:t xml:space="preserve">Lumber </w:t>
      </w:r>
      <w:r>
        <w:t>- Wood finished with Penofin oil to resist UV weathering. Penofin darkens wood upon application, wood will lighten as the oil evaporates.</w:t>
      </w:r>
      <w:r>
        <w:rPr>
          <w:spacing w:val="-3"/>
        </w:rPr>
        <w:t xml:space="preserve"> </w:t>
      </w:r>
      <w:r>
        <w:t>Reapply</w:t>
      </w:r>
      <w:r>
        <w:rPr>
          <w:spacing w:val="-7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UV</w:t>
      </w:r>
      <w:r>
        <w:rPr>
          <w:spacing w:val="-5"/>
        </w:rPr>
        <w:t xml:space="preserve"> </w:t>
      </w:r>
      <w:r>
        <w:t>protection.</w:t>
      </w:r>
      <w:r>
        <w:rPr>
          <w:spacing w:val="-6"/>
        </w:rPr>
        <w:t xml:space="preserve"> </w:t>
      </w:r>
      <w:r>
        <w:t>If left untreated, wood will patina to natural gray state.</w:t>
      </w:r>
    </w:p>
    <w:p w14:paraId="199FBA25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before="1"/>
        <w:ind w:right="101"/>
      </w:pPr>
      <w:r>
        <w:rPr>
          <w:u w:val="single"/>
        </w:rPr>
        <w:t xml:space="preserve">Brackets </w:t>
      </w:r>
      <w:r>
        <w:t>- cleaned and treated with an iron phosphate process prior 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non-chromated alkaline cleaner, and </w:t>
      </w:r>
      <w:proofErr w:type="gramStart"/>
      <w:r>
        <w:t>an iron</w:t>
      </w:r>
      <w:proofErr w:type="gramEnd"/>
      <w:r>
        <w:t xml:space="preserve"> phosphate treatment, followed with an acidic sealer for maximum adhesion. Corrosion-resistant zinc undercoat shall be applied, 1-2mils thick. state. polyester TGIC powder, minimum 4 mils thick. Following </w:t>
      </w:r>
      <w:proofErr w:type="gramStart"/>
      <w:r>
        <w:t>application parts</w:t>
      </w:r>
      <w:proofErr w:type="gramEnd"/>
      <w:r>
        <w:t xml:space="preserve"> shall be baked until properly cured</w:t>
      </w:r>
    </w:p>
    <w:p w14:paraId="199FBA26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spacing w:before="252"/>
        <w:ind w:hanging="54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9FBA34" wp14:editId="199FBA35">
                <wp:simplePos x="0" y="0"/>
                <wp:positionH relativeFrom="page">
                  <wp:posOffset>1943354</wp:posOffset>
                </wp:positionH>
                <wp:positionV relativeFrom="paragraph">
                  <wp:posOffset>306597</wp:posOffset>
                </wp:positionV>
                <wp:extent cx="341630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079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41375" y="10668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9E283" id="Graphic 3" o:spid="_x0000_s1026" style="position:absolute;margin-left:153pt;margin-top:24.15pt;width:26.9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cGJAIAALwEAAAOAAAAZHJzL2Uyb0RvYy54bWysVMFu2zAMvQ/YPwi6L3aaNe2MOMXQosOA&#10;oivQDDsrshwbk0VNVOLk70fJVmJ0pw3LwabMZ/q9RzKru2On2UE5bMGUfD7LOVNGQtWaXcm/bx4/&#10;3HKGXphKaDCq5CeF/G79/t2qt4W6ggZ0pRyjIgaL3pa88d4WWYayUZ3AGVhlKFmD64Sno9tllRM9&#10;Ve90dpXny6wHV1kHUiHS04chydexfl0r6b/VNSrPdMmJm49XF6/bcM3WK1HsnLBNK0ca4h9YdKI1&#10;9NFzqQfhBdu79o9SXSsdINR+JqHLoK5bqaIGUjPP36h5bYRVUQuZg/ZsE/6/svL58GpfXKCO9gnk&#10;TyRHst5icc6EA46YY+26gCXi7BhdPJ1dVEfPJD1cfJwvF+S1pNQ8v/l0HUzORJHelXv0XxTEOuLw&#10;hH7oQZUi0aRIHk0KHXUy9FDHHnrOqIeOM+rhduihFT68F8iFkPUXIk3iEZIdHNQGIswHCcR2cXPN&#10;WdJBRC8QbaZQ0jRBpVy621huwMzz5fJ2lJ3y6T7gJp/9K3CcWOKYqkkNqAZ/g+xo9NkKwk3NRtBt&#10;9dhqHdSj223vtWMHETYj/kbCE1gchKH3YQq2UJ1eHOtpXUqOv/bCKc70V0PzGHYrBS4F2xQ4r+8h&#10;bmA03qHfHH8IZ5mlsOSeRucZ0rSLIk0F8Q+AARveNPB576Fuw8hEbgOj8UArEvWP6xx2cHqOqMuf&#10;zvo3AAAA//8DAFBLAwQUAAYACAAAACEALLDwSt4AAAAJAQAADwAAAGRycy9kb3ducmV2LnhtbEyP&#10;wU7DMBBE70j8g7VI3Oi6Da1Cmk2FkLhxoC2Iqxu7cUS8DrHTpnw95gTH1Y5m3is3k+vEyQyh9Uww&#10;n0kQhmuvW24I3vbPdzmIEBVr1Xk2BBcTYFNdX5Wq0P7MW3PaxUakEg6FIrAx9gViqK1xKsx8bzj9&#10;jn5wKqZzaFAP6pzKXYcLKVfoVMtpwarePFlTf+5GR7B9QYtf+Xzy4+UD379xsotXS3R7Mz2uQUQz&#10;xb8w/OIndKgS08GPrIPoCDK5Si6R4D7PQKRAtnxILgeCpZSAVYn/DaofAAAA//8DAFBLAQItABQA&#10;BgAIAAAAIQC2gziS/gAAAOEBAAATAAAAAAAAAAAAAAAAAAAAAABbQ29udGVudF9UeXBlc10ueG1s&#10;UEsBAi0AFAAGAAgAAAAhADj9If/WAAAAlAEAAAsAAAAAAAAAAAAAAAAALwEAAF9yZWxzLy5yZWxz&#10;UEsBAi0AFAAGAAgAAAAhAF/TFwYkAgAAvAQAAA4AAAAAAAAAAAAAAAAALgIAAGRycy9lMm9Eb2Mu&#10;eG1sUEsBAi0AFAAGAAgAAAAhACyw8EreAAAACQEAAA8AAAAAAAAAAAAAAAAAfgQAAGRycy9kb3du&#10;cmV2LnhtbFBLBQYAAAAABAAEAPMAAACJBQAAAAA=&#10;" path="m341375,l,,,10668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Sizes:</w:t>
      </w:r>
    </w:p>
    <w:p w14:paraId="199FBA27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before="2"/>
        <w:ind w:right="3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99FBA36" wp14:editId="199FBA37">
                <wp:simplePos x="0" y="0"/>
                <wp:positionH relativeFrom="page">
                  <wp:posOffset>2295398</wp:posOffset>
                </wp:positionH>
                <wp:positionV relativeFrom="paragraph">
                  <wp:posOffset>147480</wp:posOffset>
                </wp:positionV>
                <wp:extent cx="94869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690" h="10795">
                              <a:moveTo>
                                <a:pt x="9482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948232" y="10668"/>
                              </a:lnTo>
                              <a:lnTo>
                                <a:pt x="94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1EA93" id="Graphic 4" o:spid="_x0000_s1026" style="position:absolute;margin-left:180.75pt;margin-top:11.6pt;width:74.7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6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MRIwIAALwEAAAOAAAAZHJzL2Uyb0RvYy54bWysVMGO0zAQvSPxD5bvNG2B0kZNV2hXi5BW&#10;y0pbxNl1nCbC8Zix22T/nrETt9FyAtFDMs68TN57M9PtTd9qdlboGjAFX8zmnCkjoWzMseDf9/fv&#10;1pw5L0wpNBhV8Bfl+M3u7ZttZ3O1hBp0qZBREePyzha89t7mWeZkrVrhZmCVoWQF2ApPRzxmJYqO&#10;qrc6W87nq6wDLC2CVM7R07shyXexflUp6b9VlVOe6YITNx+vGK+HcM12W5EfUdi6kSMN8Q8sWtEY&#10;+uil1J3wgp2w+aNU20gEB5WfSWgzqKpGqqiB1Czmr9Q818KqqIXMcfZik/t/ZeXj+dk+YaDu7API&#10;n44cyTrr8ksmHNyI6StsA5aIsz66+HJxUfWeSXq4+bBebchrSanF/NPmYzA5E3l6V56c/6Ig1hHn&#10;B+eHHpQpEnWKZG9SiNTJ0EMde+g5ox4iZ9TDw9BDK3x4L5ALIeuuROrEIyRbOKs9RJgPEojt8v2S&#10;s6SDiF4h2kyhpGmCSrl0t7HcgFnMV6v1KDvl033ATT77V+A4scQxVZManBr8DbKj0RcrCDc124Fu&#10;yvtG66De4fFwq5GdRdiM+BsJT2BxEIbehyk4QPnyhKyjdSm4+3USqDjTXw3NY9itFGAKDilAr28h&#10;bmA0Hp3f9z8EWmYpLLin0XmENO0iT1NB/ANgwIY3DXw+eaiaMDKR28BoPNCKRP3jOocdnJ4j6vqn&#10;s/sNAAD//wMAUEsDBBQABgAIAAAAIQBn4OfF3wAAAAkBAAAPAAAAZHJzL2Rvd25yZXYueG1sTI/L&#10;TsMwEEX3SPyDNUjsqJP0AQ1xKlSpSyQaQMBuGg9xwI/IdtrA12NWsJyZozvnVpvJaHYkH3pnBeSz&#10;DBjZ1snedgKeHndXN8BCRCtRO0sCvijApj4/q7CU7mT3dGxix1KIDSUKUDEOJeehVWQwzNxANt3e&#10;nTcY0+g7Lj2eUrjRvMiyFTfY2/RB4UBbRe1nMxoBD/ffzXaBb+rlA8frsNfPr77ZCXF5Md3dAos0&#10;xT8YfvWTOtTJ6eBGKwPTAuarfJlQAcW8AJaAZZ6tgR3SYrEGXlf8f4P6BwAA//8DAFBLAQItABQA&#10;BgAIAAAAIQC2gziS/gAAAOEBAAATAAAAAAAAAAAAAAAAAAAAAABbQ29udGVudF9UeXBlc10ueG1s&#10;UEsBAi0AFAAGAAgAAAAhADj9If/WAAAAlAEAAAsAAAAAAAAAAAAAAAAALwEAAF9yZWxzLy5yZWxz&#10;UEsBAi0AFAAGAAgAAAAhABl/cxEjAgAAvAQAAA4AAAAAAAAAAAAAAAAALgIAAGRycy9lMm9Eb2Mu&#10;eG1sUEsBAi0AFAAGAAgAAAAhAGfg58XfAAAACQEAAA8AAAAAAAAAAAAAAAAAfQQAAGRycy9kb3du&#10;cmV2LnhtbFBLBQYAAAAABAAEAPMAAACJBQAAAAA=&#10;" path="m948232,l,,,10668r948232,l948232,xe" fillcolor="black" stroked="f">
                <v:path arrowok="t"/>
                <w10:wrap anchorx="page"/>
              </v:shape>
            </w:pict>
          </mc:Fallback>
        </mc:AlternateContent>
      </w:r>
      <w:r>
        <w:t>Standard</w:t>
      </w:r>
      <w:r>
        <w:rPr>
          <w:spacing w:val="-4"/>
        </w:rPr>
        <w:t xml:space="preserve"> </w:t>
      </w:r>
      <w:r>
        <w:t>Sizes</w:t>
      </w:r>
      <w:r>
        <w:rPr>
          <w:spacing w:val="-5"/>
        </w:rPr>
        <w:t xml:space="preserve"> </w:t>
      </w:r>
      <w:r>
        <w:t>Modular</w:t>
      </w:r>
      <w:r>
        <w:rPr>
          <w:spacing w:val="-5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fabricated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manufacturer</w:t>
      </w:r>
      <w:r>
        <w:rPr>
          <w:spacing w:val="-3"/>
        </w:rPr>
        <w:t xml:space="preserve"> </w:t>
      </w:r>
      <w:r>
        <w:t>as required to fill specified areas.</w:t>
      </w:r>
      <w:r>
        <w:rPr>
          <w:spacing w:val="40"/>
        </w:rPr>
        <w:t xml:space="preserve"> </w:t>
      </w:r>
      <w:r>
        <w:t>Refer to catalog for standard sizes.</w:t>
      </w:r>
    </w:p>
    <w:p w14:paraId="199FBA28" w14:textId="77777777" w:rsidR="001D34E0" w:rsidRDefault="00FD2E4A">
      <w:pPr>
        <w:pStyle w:val="ListParagraph"/>
        <w:numPr>
          <w:ilvl w:val="3"/>
          <w:numId w:val="2"/>
        </w:numPr>
        <w:tabs>
          <w:tab w:val="left" w:pos="1914"/>
        </w:tabs>
        <w:spacing w:line="252" w:lineRule="exact"/>
        <w:ind w:hanging="547"/>
      </w:pPr>
      <w:r>
        <w:rPr>
          <w:u w:val="single"/>
        </w:rPr>
        <w:t>Custom</w:t>
      </w:r>
      <w:r>
        <w:rPr>
          <w:spacing w:val="-4"/>
          <w:u w:val="single"/>
        </w:rPr>
        <w:t xml:space="preserve"> </w:t>
      </w:r>
      <w:r>
        <w:rPr>
          <w:u w:val="single"/>
        </w:rPr>
        <w:t>Sizes</w:t>
      </w:r>
      <w:r>
        <w:rPr>
          <w:spacing w:val="-4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shop</w:t>
      </w:r>
      <w:r>
        <w:rPr>
          <w:spacing w:val="-1"/>
        </w:rPr>
        <w:t xml:space="preserve"> </w:t>
      </w:r>
      <w:r>
        <w:rPr>
          <w:spacing w:val="-2"/>
        </w:rPr>
        <w:t>drawings.</w:t>
      </w:r>
    </w:p>
    <w:p w14:paraId="199FBA29" w14:textId="77777777" w:rsidR="001D34E0" w:rsidRDefault="001D34E0">
      <w:pPr>
        <w:pStyle w:val="BodyText"/>
        <w:spacing w:before="24"/>
        <w:ind w:left="0" w:firstLine="0"/>
      </w:pPr>
    </w:p>
    <w:p w14:paraId="199FBA2A" w14:textId="77777777" w:rsidR="001D34E0" w:rsidRDefault="00FD2E4A">
      <w:pPr>
        <w:pStyle w:val="Heading1"/>
        <w:numPr>
          <w:ilvl w:val="1"/>
          <w:numId w:val="2"/>
        </w:numPr>
        <w:tabs>
          <w:tab w:val="left" w:pos="820"/>
        </w:tabs>
        <w:spacing w:line="252" w:lineRule="exact"/>
        <w:ind w:left="820" w:hanging="720"/>
        <w:rPr>
          <w:u w:val="none"/>
        </w:rPr>
      </w:pPr>
      <w:r>
        <w:t>PLANTER</w:t>
      </w:r>
      <w:r>
        <w:rPr>
          <w:spacing w:val="-6"/>
        </w:rPr>
        <w:t xml:space="preserve"> </w:t>
      </w:r>
      <w:r>
        <w:rPr>
          <w:spacing w:val="-2"/>
        </w:rPr>
        <w:t>OPTIONS</w:t>
      </w:r>
    </w:p>
    <w:p w14:paraId="199FBA2B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ind w:right="518"/>
      </w:pPr>
      <w:r>
        <w:rPr>
          <w:u w:val="single"/>
        </w:rPr>
        <w:t>Wood</w:t>
      </w:r>
      <w:r>
        <w:rPr>
          <w:spacing w:val="-3"/>
          <w:u w:val="single"/>
        </w:rPr>
        <w:t xml:space="preserve"> </w:t>
      </w:r>
      <w:r>
        <w:rPr>
          <w:u w:val="single"/>
        </w:rPr>
        <w:t>Cladding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Options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Planter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Cladded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1,2,3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sides.</w:t>
      </w:r>
      <w:r>
        <w:rPr>
          <w:spacing w:val="-4"/>
        </w:rPr>
        <w:t xml:space="preserve"> </w:t>
      </w:r>
      <w:r>
        <w:t xml:space="preserve">4- sides </w:t>
      </w:r>
      <w:proofErr w:type="gramStart"/>
      <w:r>
        <w:t>is</w:t>
      </w:r>
      <w:proofErr w:type="gramEnd"/>
      <w:r>
        <w:t xml:space="preserve"> standard.</w:t>
      </w:r>
    </w:p>
    <w:p w14:paraId="199FBA2C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ind w:right="521"/>
      </w:pPr>
      <w:r>
        <w:rPr>
          <w:u w:val="single"/>
        </w:rPr>
        <w:t xml:space="preserve">Greenscreen Trellis or </w:t>
      </w:r>
      <w:proofErr w:type="spellStart"/>
      <w:r>
        <w:rPr>
          <w:u w:val="single"/>
        </w:rPr>
        <w:t>Lasercut</w:t>
      </w:r>
      <w:proofErr w:type="spellEnd"/>
      <w:r>
        <w:rPr>
          <w:u w:val="single"/>
        </w:rPr>
        <w:t xml:space="preserve"> Screens –</w:t>
      </w:r>
      <w:r>
        <w:t xml:space="preserve"> Green screen Tellis and </w:t>
      </w:r>
      <w:proofErr w:type="spellStart"/>
      <w:r>
        <w:t>Lasercut</w:t>
      </w:r>
      <w:proofErr w:type="spellEnd"/>
      <w:r>
        <w:rPr>
          <w:spacing w:val="-5"/>
        </w:rPr>
        <w:t xml:space="preserve"> </w:t>
      </w:r>
      <w:r>
        <w:t>screen</w:t>
      </w:r>
      <w:r>
        <w:rPr>
          <w:spacing w:val="-4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available.</w:t>
      </w:r>
      <w:r>
        <w:rPr>
          <w:spacing w:val="-2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pocket</w:t>
      </w:r>
      <w:r>
        <w:rPr>
          <w:spacing w:val="-3"/>
        </w:rPr>
        <w:t xml:space="preserve"> </w:t>
      </w:r>
      <w:r>
        <w:t>connections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 planters to accommodate securing these options.</w:t>
      </w:r>
    </w:p>
    <w:p w14:paraId="199FBA2D" w14:textId="77777777" w:rsidR="001D34E0" w:rsidRDefault="00FD2E4A">
      <w:pPr>
        <w:pStyle w:val="ListParagraph"/>
        <w:numPr>
          <w:ilvl w:val="2"/>
          <w:numId w:val="2"/>
        </w:numPr>
        <w:tabs>
          <w:tab w:val="left" w:pos="1360"/>
        </w:tabs>
        <w:ind w:right="390"/>
      </w:pPr>
      <w:r>
        <w:rPr>
          <w:u w:val="single"/>
        </w:rPr>
        <w:t>Scoops</w:t>
      </w:r>
      <w:r>
        <w:t>:</w:t>
      </w:r>
      <w:r>
        <w:rPr>
          <w:spacing w:val="-2"/>
        </w:rPr>
        <w:t xml:space="preserve"> </w:t>
      </w:r>
      <w:r>
        <w:t>adjacent</w:t>
      </w:r>
      <w:r>
        <w:rPr>
          <w:spacing w:val="-2"/>
        </w:rPr>
        <w:t xml:space="preserve"> </w:t>
      </w:r>
      <w:r>
        <w:t>planter</w:t>
      </w:r>
      <w:r>
        <w:rPr>
          <w:spacing w:val="-5"/>
        </w:rPr>
        <w:t xml:space="preserve"> </w:t>
      </w:r>
      <w:r>
        <w:t>walls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lowered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 xml:space="preserve">modular units </w:t>
      </w:r>
      <w:proofErr w:type="gramStart"/>
      <w:r>
        <w:t>appear</w:t>
      </w:r>
      <w:proofErr w:type="gramEnd"/>
      <w:r>
        <w:t xml:space="preserve"> to be one continuous unit.</w:t>
      </w:r>
    </w:p>
    <w:p w14:paraId="199FBA2E" w14:textId="77777777" w:rsidR="001D34E0" w:rsidRDefault="001D34E0">
      <w:pPr>
        <w:pStyle w:val="BodyText"/>
        <w:spacing w:before="1"/>
        <w:ind w:left="0" w:firstLine="0"/>
      </w:pPr>
    </w:p>
    <w:p w14:paraId="199FBA2F" w14:textId="77777777" w:rsidR="001D34E0" w:rsidRDefault="00FD2E4A">
      <w:pPr>
        <w:pStyle w:val="Heading1"/>
        <w:numPr>
          <w:ilvl w:val="1"/>
          <w:numId w:val="1"/>
        </w:numPr>
        <w:tabs>
          <w:tab w:val="left" w:pos="406"/>
        </w:tabs>
        <w:ind w:left="406" w:hanging="306"/>
        <w:rPr>
          <w:u w:val="none"/>
        </w:rPr>
      </w:pPr>
      <w:r>
        <w:rPr>
          <w:spacing w:val="1"/>
        </w:rPr>
        <w:t xml:space="preserve"> </w:t>
      </w:r>
      <w:r>
        <w:rPr>
          <w:spacing w:val="-2"/>
        </w:rPr>
        <w:t>EXECUTION</w:t>
      </w:r>
    </w:p>
    <w:p w14:paraId="199FBA30" w14:textId="77777777" w:rsidR="001D34E0" w:rsidRDefault="00FD2E4A">
      <w:pPr>
        <w:pStyle w:val="ListParagraph"/>
        <w:numPr>
          <w:ilvl w:val="1"/>
          <w:numId w:val="1"/>
        </w:numPr>
        <w:tabs>
          <w:tab w:val="left" w:pos="820"/>
        </w:tabs>
        <w:spacing w:before="251"/>
        <w:ind w:left="820" w:hanging="720"/>
        <w:rPr>
          <w:b/>
        </w:rPr>
      </w:pPr>
      <w:r>
        <w:rPr>
          <w:b/>
          <w:spacing w:val="-2"/>
          <w:u w:val="single"/>
        </w:rPr>
        <w:t>PREPARATION</w:t>
      </w:r>
    </w:p>
    <w:p w14:paraId="199FBA31" w14:textId="77777777" w:rsidR="001D34E0" w:rsidRDefault="00FD2E4A">
      <w:pPr>
        <w:pStyle w:val="ListParagraph"/>
        <w:numPr>
          <w:ilvl w:val="2"/>
          <w:numId w:val="1"/>
        </w:numPr>
        <w:tabs>
          <w:tab w:val="left" w:pos="1360"/>
          <w:tab w:val="left" w:pos="1422"/>
        </w:tabs>
        <w:spacing w:before="2"/>
        <w:ind w:right="574" w:hanging="548"/>
      </w:pPr>
      <w:r>
        <w:tab/>
      </w:r>
      <w:r>
        <w:rPr>
          <w:u w:val="single"/>
        </w:rPr>
        <w:t xml:space="preserve">Planters </w:t>
      </w:r>
      <w:r>
        <w:t>Prior to planter fabrication, the contractor shall verify as-built dimensions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planter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receptacles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and quantity required.</w:t>
      </w:r>
    </w:p>
    <w:p w14:paraId="199FBA32" w14:textId="77777777" w:rsidR="001D34E0" w:rsidRDefault="00FD2E4A">
      <w:pPr>
        <w:pStyle w:val="Heading1"/>
        <w:numPr>
          <w:ilvl w:val="1"/>
          <w:numId w:val="1"/>
        </w:numPr>
        <w:tabs>
          <w:tab w:val="left" w:pos="820"/>
        </w:tabs>
        <w:spacing w:before="252"/>
        <w:ind w:left="820" w:hanging="720"/>
        <w:rPr>
          <w:u w:val="none"/>
        </w:rPr>
      </w:pPr>
      <w:r>
        <w:rPr>
          <w:spacing w:val="-2"/>
        </w:rPr>
        <w:t>INSTALLATION</w:t>
      </w:r>
    </w:p>
    <w:p w14:paraId="199FBA33" w14:textId="77777777" w:rsidR="001D34E0" w:rsidRDefault="00FD2E4A">
      <w:pPr>
        <w:pStyle w:val="ListParagraph"/>
        <w:numPr>
          <w:ilvl w:val="2"/>
          <w:numId w:val="1"/>
        </w:numPr>
        <w:tabs>
          <w:tab w:val="left" w:pos="1360"/>
        </w:tabs>
        <w:spacing w:before="1"/>
        <w:ind w:right="839" w:hanging="548"/>
      </w:pPr>
      <w:r>
        <w:rPr>
          <w:u w:val="single"/>
        </w:rPr>
        <w:t>Planters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basal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Install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permit adequate drainage and irrigation.</w:t>
      </w:r>
    </w:p>
    <w:sectPr w:rsidR="001D34E0">
      <w:pgSz w:w="12240" w:h="15840"/>
      <w:pgMar w:top="1140" w:right="1720" w:bottom="1260" w:left="1700" w:header="409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C979" w14:textId="77777777" w:rsidR="00F07192" w:rsidRDefault="00F07192">
      <w:r>
        <w:separator/>
      </w:r>
    </w:p>
  </w:endnote>
  <w:endnote w:type="continuationSeparator" w:id="0">
    <w:p w14:paraId="531A395D" w14:textId="77777777" w:rsidR="00F07192" w:rsidRDefault="00F0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BA39" w14:textId="77777777" w:rsidR="001D34E0" w:rsidRDefault="00FD2E4A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199FBA3C" wp14:editId="199FBA3D">
              <wp:simplePos x="0" y="0"/>
              <wp:positionH relativeFrom="page">
                <wp:posOffset>1130604</wp:posOffset>
              </wp:positionH>
              <wp:positionV relativeFrom="page">
                <wp:posOffset>9234881</wp:posOffset>
              </wp:positionV>
              <wp:extent cx="202755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7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FBA3E" w14:textId="77777777" w:rsidR="001D34E0" w:rsidRDefault="00FD2E4A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Boulevard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Planters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Guide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Specs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Rev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A.1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FBA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pt;margin-top:727.15pt;width:159.65pt;height:12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O/kwEAABsDAAAOAAAAZHJzL2Uyb0RvYy54bWysUsGO0zAQvSPxD5bv1GlEAUVNV8AKhLQC&#10;pIUPcB27iYg9ZsZt0r9n7E1bBDfEZTy2x2/ee+Pt3exHcbJIA4RWrleVFDYY6IZwaOX3bx9evJGC&#10;kg6dHiHYVp4tybvd82fbKTa2hh7GzqJgkEDNFFvZpxQbpcj01mtaQbSBLx2g14m3eFAd6onR/ajq&#10;qnqlJsAuIhhLxKf3T5dyV/CdsyZ9cY5sEmMrmVsqEUvc56h2W90cUMd+MAsN/Q8svB4CN71C3euk&#10;xRGHv6D8YBAIXFoZ8AqcG4wtGljNuvpDzWOvoy1a2ByKV5vo/8Gaz6fH+BVFmt/BzAMsIig+gPlB&#10;7I2aIjVLTfaUGuLqLHR26PPKEgQ/ZG/PVz/tnIThw7qqX282GykM36039cuqGK5uryNS+mjBi5y0&#10;EnlehYE+PVDK/XVzKVnIPPXPTNK8n7kkp3vozixi4jm2kn4eNVopxk+BjcpDvyR4SfaXBNP4HsrX&#10;yFoCvD0mcEPpfMNdOvMECqHlt+QR/74vVbc/vfsFAAD//wMAUEsDBBQABgAIAAAAIQD2DGkx4AAA&#10;AA0BAAAPAAAAZHJzL2Rvd25yZXYueG1sTE/BToNAFLyb+A+bZ+LNLlosFFmaxujJxEjx4HGBV9iU&#10;fYvstsW/9/Wkt5k3k3kz+Wa2gzjh5I0jBfeLCARS41pDnYLP6vUuBeGDplYPjlDBD3rYFNdXuc5a&#10;d6YST7vQCQ4hn2kFfQhjJqVverTaL9yIxNreTVYHplMn20mfOdwO8iGKVtJqQ/yh1yM+99gcdker&#10;YPtF5Yv5fq8/yn1pqmod0dvqoNTtzbx9AhFwDn9muNTn6lBwp9odqfViYJ6kvCUwiB/jJQi2xOuE&#10;QX05JekSZJHL/yuKXwAAAP//AwBQSwECLQAUAAYACAAAACEAtoM4kv4AAADhAQAAEwAAAAAAAAAA&#10;AAAAAAAAAAAAW0NvbnRlbnRfVHlwZXNdLnhtbFBLAQItABQABgAIAAAAIQA4/SH/1gAAAJQBAAAL&#10;AAAAAAAAAAAAAAAAAC8BAABfcmVscy8ucmVsc1BLAQItABQABgAIAAAAIQDho6O/kwEAABsDAAAO&#10;AAAAAAAAAAAAAAAAAC4CAABkcnMvZTJvRG9jLnhtbFBLAQItABQABgAIAAAAIQD2DGkx4AAAAA0B&#10;AAAPAAAAAAAAAAAAAAAAAO0DAABkcnMvZG93bnJldi54bWxQSwUGAAAAAAQABADzAAAA+gQAAAAA&#10;" filled="f" stroked="f">
              <v:textbox inset="0,0,0,0">
                <w:txbxContent>
                  <w:p w14:paraId="199FBA3E" w14:textId="77777777" w:rsidR="001D34E0" w:rsidRDefault="00FD2E4A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Boulevard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Planters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Guide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Specs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Rev 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A.1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F8C0" w14:textId="77777777" w:rsidR="00F07192" w:rsidRDefault="00F07192">
      <w:r>
        <w:separator/>
      </w:r>
    </w:p>
  </w:footnote>
  <w:footnote w:type="continuationSeparator" w:id="0">
    <w:p w14:paraId="42BD9665" w14:textId="77777777" w:rsidR="00F07192" w:rsidRDefault="00F0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BA38" w14:textId="77777777" w:rsidR="001D34E0" w:rsidRDefault="00FD2E4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27424" behindDoc="1" locked="0" layoutInCell="1" allowOverlap="1" wp14:anchorId="199FBA3A" wp14:editId="199FBA3B">
          <wp:simplePos x="0" y="0"/>
          <wp:positionH relativeFrom="page">
            <wp:posOffset>335279</wp:posOffset>
          </wp:positionH>
          <wp:positionV relativeFrom="page">
            <wp:posOffset>259649</wp:posOffset>
          </wp:positionV>
          <wp:extent cx="1706880" cy="445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880" cy="44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2B7"/>
    <w:multiLevelType w:val="multilevel"/>
    <w:tmpl w:val="4708876C"/>
    <w:lvl w:ilvl="0">
      <w:start w:val="3"/>
      <w:numFmt w:val="decimal"/>
      <w:lvlText w:val="%1"/>
      <w:lvlJc w:val="left"/>
      <w:pPr>
        <w:ind w:left="469" w:hanging="37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69" w:hanging="370"/>
        <w:jc w:val="left"/>
      </w:pPr>
      <w:rPr>
        <w:rFonts w:hint="default"/>
        <w:spacing w:val="0"/>
        <w:w w:val="9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60" w:hanging="6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17" w:hanging="6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6" w:hanging="6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5" w:hanging="6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4" w:hanging="6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3" w:hanging="6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2" w:hanging="610"/>
      </w:pPr>
      <w:rPr>
        <w:rFonts w:hint="default"/>
        <w:lang w:val="en-US" w:eastAsia="en-US" w:bidi="ar-SA"/>
      </w:rPr>
    </w:lvl>
  </w:abstractNum>
  <w:abstractNum w:abstractNumId="1" w15:restartNumberingAfterBreak="0">
    <w:nsid w:val="33D1085B"/>
    <w:multiLevelType w:val="multilevel"/>
    <w:tmpl w:val="D4B49588"/>
    <w:lvl w:ilvl="0">
      <w:start w:val="2"/>
      <w:numFmt w:val="decimal"/>
      <w:lvlText w:val="%1"/>
      <w:lvlJc w:val="left"/>
      <w:pPr>
        <w:ind w:left="469" w:hanging="37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69" w:hanging="370"/>
        <w:jc w:val="left"/>
      </w:pPr>
      <w:rPr>
        <w:rFonts w:hint="default"/>
        <w:spacing w:val="0"/>
        <w:w w:val="9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60" w:hanging="5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14" w:hanging="5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645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7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70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95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3E772DFC"/>
    <w:multiLevelType w:val="multilevel"/>
    <w:tmpl w:val="08B8D106"/>
    <w:lvl w:ilvl="0">
      <w:start w:val="1"/>
      <w:numFmt w:val="decimal"/>
      <w:lvlText w:val="%1"/>
      <w:lvlJc w:val="left"/>
      <w:pPr>
        <w:ind w:left="467" w:hanging="36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67" w:hanging="368"/>
        <w:jc w:val="left"/>
      </w:pPr>
      <w:rPr>
        <w:rFonts w:hint="default"/>
        <w:spacing w:val="-1"/>
        <w:w w:val="9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60" w:hanging="5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17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6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5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3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2" w:hanging="548"/>
      </w:pPr>
      <w:rPr>
        <w:rFonts w:hint="default"/>
        <w:lang w:val="en-US" w:eastAsia="en-US" w:bidi="ar-SA"/>
      </w:rPr>
    </w:lvl>
  </w:abstractNum>
  <w:num w:numId="1" w16cid:durableId="324287579">
    <w:abstractNumId w:val="0"/>
  </w:num>
  <w:num w:numId="2" w16cid:durableId="408845997">
    <w:abstractNumId w:val="1"/>
  </w:num>
  <w:num w:numId="3" w16cid:durableId="33295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0"/>
    <w:rsid w:val="0006361D"/>
    <w:rsid w:val="00091DFA"/>
    <w:rsid w:val="00144195"/>
    <w:rsid w:val="001D34E0"/>
    <w:rsid w:val="002A3621"/>
    <w:rsid w:val="0038663E"/>
    <w:rsid w:val="003A42EB"/>
    <w:rsid w:val="00514581"/>
    <w:rsid w:val="00532577"/>
    <w:rsid w:val="005C5854"/>
    <w:rsid w:val="005F32E6"/>
    <w:rsid w:val="008F46F5"/>
    <w:rsid w:val="00BB121D"/>
    <w:rsid w:val="00C61439"/>
    <w:rsid w:val="00D354DB"/>
    <w:rsid w:val="00D710A4"/>
    <w:rsid w:val="00EC3EFB"/>
    <w:rsid w:val="00EC525D"/>
    <w:rsid w:val="00F07192"/>
    <w:rsid w:val="00F405F0"/>
    <w:rsid w:val="00FD2E4A"/>
    <w:rsid w:val="195AAC12"/>
    <w:rsid w:val="1AF463E1"/>
    <w:rsid w:val="355F8593"/>
    <w:rsid w:val="646DB163"/>
    <w:rsid w:val="697EE776"/>
    <w:rsid w:val="6E8F41EE"/>
    <w:rsid w:val="6FAB8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B9EC"/>
  <w15:docId w15:val="{7E044B79-4344-42DE-B8E1-C4D357D4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0" w:hanging="548"/>
    </w:pPr>
  </w:style>
  <w:style w:type="paragraph" w:styleId="Title">
    <w:name w:val="Title"/>
    <w:basedOn w:val="Normal"/>
    <w:uiPriority w:val="10"/>
    <w:qFormat/>
    <w:pPr>
      <w:spacing w:before="82"/>
      <w:ind w:left="3112" w:right="30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60" w:hanging="548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Props1.xml><?xml version="1.0" encoding="utf-8"?>
<ds:datastoreItem xmlns:ds="http://schemas.openxmlformats.org/officeDocument/2006/customXml" ds:itemID="{EC972886-D007-420B-BFBF-FB59FE7B4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B7914-D265-4D6B-8E9B-9D3C0AD1E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209C3-DEB6-4EB7-9B59-E577B3127E43}">
  <ds:schemaRefs>
    <ds:schemaRef ds:uri="http://schemas.microsoft.com/office/2006/metadata/properties"/>
    <ds:schemaRef ds:uri="http://schemas.microsoft.com/office/infopath/2007/PartnerControls"/>
    <ds:schemaRef ds:uri="9e55058b-a5be-4bb5-8e25-4d2904526abc"/>
    <ds:schemaRef ds:uri="8821ef54-de30-40c9-835a-a313d0c7c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creator>clyon</dc:creator>
  <cp:lastModifiedBy>Russell Daniels</cp:lastModifiedBy>
  <cp:revision>4</cp:revision>
  <dcterms:created xsi:type="dcterms:W3CDTF">2025-03-18T16:11:00Z</dcterms:created>
  <dcterms:modified xsi:type="dcterms:W3CDTF">2025-10-20T17:48:00Z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0x0101004C682C7F02A58D4EB3C1F54EC0C4CA1F</vt:lpwstr>
  </property>
  <property fmtid="{D5CDD505-2E9C-101B-9397-08002B2CF9AE}" pid="7" name="MediaServiceImageTags">
    <vt:lpwstr/>
  </property>
</Properties>
</file>